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CC" w:rsidRPr="00B80ECC" w:rsidRDefault="00B80ECC" w:rsidP="00B80ECC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  <w:rtl/>
          <w:lang w:bidi="ar-EG"/>
        </w:rPr>
      </w:pPr>
      <w:bookmarkStart w:id="0" w:name="_GoBack"/>
      <w:bookmarkEnd w:id="0"/>
      <w:r w:rsidRPr="00B80ECC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ar-SA" w:eastAsia="ar-SA"/>
        </w:rPr>
        <w:t>برنامج تعديل السلوك</w:t>
      </w:r>
    </w:p>
    <w:tbl>
      <w:tblPr>
        <w:tblpPr w:leftFromText="180" w:rightFromText="180" w:vertAnchor="text" w:horzAnchor="margin" w:tblpXSpec="center" w:tblpY="404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7780"/>
      </w:tblGrid>
      <w:tr w:rsidR="00B80ECC" w:rsidRPr="00B80ECC" w:rsidTr="00B80ECC">
        <w:trPr>
          <w:trHeight w:val="454"/>
        </w:trPr>
        <w:tc>
          <w:tcPr>
            <w:tcW w:w="938" w:type="pct"/>
          </w:tcPr>
          <w:p w:rsidR="00B80ECC" w:rsidRPr="00B80ECC" w:rsidRDefault="00B80ECC" w:rsidP="00B80EC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bidi="ar-EG"/>
              </w:rPr>
            </w:pPr>
            <w:r w:rsidRPr="00B80ECC">
              <w:rPr>
                <w:rFonts w:ascii="Times New Roman" w:eastAsia="Times New Roman" w:hAnsi="Times New Roman" w:cs="Times New Roman"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4062" w:type="pct"/>
            <w:shd w:val="clear" w:color="auto" w:fill="auto"/>
            <w:vAlign w:val="center"/>
          </w:tcPr>
          <w:p w:rsidR="00B80ECC" w:rsidRPr="00B80ECC" w:rsidRDefault="00B80ECC" w:rsidP="00B80ECC">
            <w:pPr>
              <w:bidi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B80ECC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  <w:t>مدخل لتعديل السلوك - النظريات السلوكية وقوانينها</w:t>
            </w:r>
          </w:p>
        </w:tc>
      </w:tr>
      <w:tr w:rsidR="00B80ECC" w:rsidRPr="00B80ECC" w:rsidTr="00B80ECC">
        <w:trPr>
          <w:trHeight w:val="454"/>
        </w:trPr>
        <w:tc>
          <w:tcPr>
            <w:tcW w:w="938" w:type="pct"/>
          </w:tcPr>
          <w:p w:rsidR="00B80ECC" w:rsidRPr="00B80ECC" w:rsidRDefault="00B80ECC" w:rsidP="00B80EC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bidi="ar-EG"/>
              </w:rPr>
            </w:pPr>
            <w:r w:rsidRPr="00B80ECC">
              <w:rPr>
                <w:rFonts w:ascii="Times New Roman" w:eastAsia="Times New Roman" w:hAnsi="Times New Roman" w:cs="Times New Roman"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4062" w:type="pct"/>
            <w:shd w:val="clear" w:color="auto" w:fill="auto"/>
            <w:vAlign w:val="center"/>
          </w:tcPr>
          <w:p w:rsidR="00B80ECC" w:rsidRPr="00B80ECC" w:rsidRDefault="00B80ECC" w:rsidP="00B80ECC">
            <w:pPr>
              <w:keepNext/>
              <w:bidi/>
              <w:spacing w:after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B80ECC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  <w:t>المشكلات السلوكية لتعديل السلوك</w:t>
            </w:r>
          </w:p>
        </w:tc>
      </w:tr>
      <w:tr w:rsidR="00B80ECC" w:rsidRPr="00B80ECC" w:rsidTr="00B80ECC">
        <w:trPr>
          <w:trHeight w:val="454"/>
        </w:trPr>
        <w:tc>
          <w:tcPr>
            <w:tcW w:w="938" w:type="pct"/>
          </w:tcPr>
          <w:p w:rsidR="00B80ECC" w:rsidRPr="00B80ECC" w:rsidRDefault="00B80ECC" w:rsidP="00B80EC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bidi="ar-EG"/>
              </w:rPr>
            </w:pPr>
            <w:r w:rsidRPr="00B80ECC">
              <w:rPr>
                <w:rFonts w:ascii="Times New Roman" w:eastAsia="Times New Roman" w:hAnsi="Times New Roman" w:cs="Times New Roman"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4062" w:type="pct"/>
            <w:shd w:val="clear" w:color="auto" w:fill="auto"/>
            <w:vAlign w:val="center"/>
          </w:tcPr>
          <w:p w:rsidR="00B80ECC" w:rsidRPr="00B80ECC" w:rsidRDefault="00B80ECC" w:rsidP="00B80ECC">
            <w:pPr>
              <w:keepNext/>
              <w:bidi/>
              <w:spacing w:after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B80ECC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  <w:t>تطبيقات لتعديل السلوك</w:t>
            </w:r>
          </w:p>
        </w:tc>
      </w:tr>
      <w:tr w:rsidR="00B80ECC" w:rsidRPr="00B80ECC" w:rsidTr="00B80ECC">
        <w:trPr>
          <w:trHeight w:val="454"/>
        </w:trPr>
        <w:tc>
          <w:tcPr>
            <w:tcW w:w="938" w:type="pct"/>
          </w:tcPr>
          <w:p w:rsidR="00B80ECC" w:rsidRPr="00B80ECC" w:rsidRDefault="00B80ECC" w:rsidP="00B80EC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bidi="ar-EG"/>
              </w:rPr>
            </w:pPr>
            <w:r w:rsidRPr="00B80ECC">
              <w:rPr>
                <w:rFonts w:ascii="Times New Roman" w:eastAsia="Times New Roman" w:hAnsi="Times New Roman" w:cs="Times New Roman"/>
                <w:sz w:val="32"/>
                <w:szCs w:val="32"/>
                <w:rtl/>
                <w:lang w:bidi="ar-EG"/>
              </w:rPr>
              <w:t>4</w:t>
            </w:r>
          </w:p>
        </w:tc>
        <w:tc>
          <w:tcPr>
            <w:tcW w:w="4062" w:type="pct"/>
            <w:shd w:val="clear" w:color="auto" w:fill="auto"/>
            <w:vAlign w:val="center"/>
          </w:tcPr>
          <w:p w:rsidR="00B80ECC" w:rsidRPr="00B80ECC" w:rsidRDefault="00B80ECC" w:rsidP="00B80ECC">
            <w:pPr>
              <w:bidi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B80ECC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  <w:t>فنيات تعديل السلوك (1)</w:t>
            </w:r>
          </w:p>
        </w:tc>
      </w:tr>
      <w:tr w:rsidR="00B80ECC" w:rsidRPr="00B80ECC" w:rsidTr="00B80ECC">
        <w:trPr>
          <w:trHeight w:val="454"/>
        </w:trPr>
        <w:tc>
          <w:tcPr>
            <w:tcW w:w="938" w:type="pct"/>
          </w:tcPr>
          <w:p w:rsidR="00B80ECC" w:rsidRPr="00B80ECC" w:rsidRDefault="00B80ECC" w:rsidP="00B80EC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bidi="ar-EG"/>
              </w:rPr>
            </w:pPr>
            <w:r w:rsidRPr="00B80ECC">
              <w:rPr>
                <w:rFonts w:ascii="Times New Roman" w:eastAsia="Times New Roman" w:hAnsi="Times New Roman" w:cs="Times New Roman"/>
                <w:sz w:val="32"/>
                <w:szCs w:val="32"/>
                <w:rtl/>
                <w:lang w:bidi="ar-EG"/>
              </w:rPr>
              <w:t>5</w:t>
            </w:r>
          </w:p>
        </w:tc>
        <w:tc>
          <w:tcPr>
            <w:tcW w:w="4062" w:type="pct"/>
            <w:shd w:val="clear" w:color="auto" w:fill="auto"/>
            <w:vAlign w:val="center"/>
          </w:tcPr>
          <w:p w:rsidR="00B80ECC" w:rsidRPr="00B80ECC" w:rsidRDefault="00B80ECC" w:rsidP="00B80EC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B80ECC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  <w:t>فنيات تعديل السلوك (2)</w:t>
            </w:r>
          </w:p>
        </w:tc>
      </w:tr>
      <w:tr w:rsidR="00B80ECC" w:rsidRPr="00B80ECC" w:rsidTr="00B80ECC">
        <w:trPr>
          <w:trHeight w:val="454"/>
        </w:trPr>
        <w:tc>
          <w:tcPr>
            <w:tcW w:w="938" w:type="pct"/>
          </w:tcPr>
          <w:p w:rsidR="00B80ECC" w:rsidRPr="00B80ECC" w:rsidRDefault="00B80ECC" w:rsidP="00B80EC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bidi="ar-EG"/>
              </w:rPr>
            </w:pPr>
            <w:r w:rsidRPr="00B80ECC">
              <w:rPr>
                <w:rFonts w:ascii="Times New Roman" w:eastAsia="Times New Roman" w:hAnsi="Times New Roman" w:cs="Times New Roman"/>
                <w:sz w:val="32"/>
                <w:szCs w:val="32"/>
                <w:rtl/>
                <w:lang w:bidi="ar-EG"/>
              </w:rPr>
              <w:t>6</w:t>
            </w:r>
          </w:p>
        </w:tc>
        <w:tc>
          <w:tcPr>
            <w:tcW w:w="4062" w:type="pct"/>
            <w:shd w:val="clear" w:color="auto" w:fill="auto"/>
            <w:vAlign w:val="center"/>
          </w:tcPr>
          <w:p w:rsidR="00B80ECC" w:rsidRPr="00B80ECC" w:rsidRDefault="00B80ECC" w:rsidP="00B80ECC">
            <w:pPr>
              <w:bidi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</w:pPr>
            <w:r w:rsidRPr="00B80ECC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EG"/>
              </w:rPr>
              <w:t>حالات عملية</w:t>
            </w:r>
          </w:p>
        </w:tc>
      </w:tr>
    </w:tbl>
    <w:p w:rsidR="00B80ECC" w:rsidRPr="00B80ECC" w:rsidRDefault="00B80ECC" w:rsidP="00B80ECC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B80ECC" w:rsidRPr="00B80ECC" w:rsidRDefault="00B80ECC" w:rsidP="00B80ECC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B80ECC" w:rsidRPr="00B80ECC" w:rsidRDefault="00B80ECC" w:rsidP="00B80ECC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0EC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المستفيدون:</w:t>
      </w:r>
      <w:r w:rsidRPr="00B80EC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B80ECC">
        <w:rPr>
          <w:rFonts w:ascii="Times New Roman" w:eastAsia="Times New Roman" w:hAnsi="Times New Roman" w:cs="Times New Roman"/>
          <w:sz w:val="28"/>
          <w:szCs w:val="28"/>
          <w:rtl/>
        </w:rPr>
        <w:t xml:space="preserve">معلمى </w:t>
      </w:r>
      <w:r w:rsidRPr="00B80ECC">
        <w:rPr>
          <w:rFonts w:ascii="Times New Roman" w:eastAsia="Times New Roman" w:hAnsi="Times New Roman" w:cs="Times New Roman" w:hint="cs"/>
          <w:sz w:val="28"/>
          <w:szCs w:val="28"/>
          <w:rtl/>
        </w:rPr>
        <w:t>التربية الخاصة</w:t>
      </w:r>
      <w:r w:rsidRPr="00B80ECC">
        <w:rPr>
          <w:rFonts w:ascii="Times New Roman" w:eastAsia="Times New Roman" w:hAnsi="Times New Roman" w:cs="Times New Roman"/>
          <w:sz w:val="28"/>
          <w:szCs w:val="28"/>
          <w:rtl/>
        </w:rPr>
        <w:t>، وكافة العاملين فى المجالات التدريبية والتربوية.</w:t>
      </w:r>
    </w:p>
    <w:p w:rsidR="00B80ECC" w:rsidRPr="00B80ECC" w:rsidRDefault="00B80ECC" w:rsidP="00B80ECC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p w:rsidR="00B80ECC" w:rsidRPr="00B80ECC" w:rsidRDefault="00B80ECC" w:rsidP="00B80ECC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sz w:val="44"/>
          <w:szCs w:val="44"/>
          <w:rtl/>
          <w:lang w:bidi="ar-EG"/>
        </w:rPr>
      </w:pPr>
      <w:r w:rsidRPr="00B80EC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المدة:</w:t>
      </w:r>
      <w:r w:rsidRPr="00B80EC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</w:t>
      </w:r>
      <w:r w:rsidRPr="00B80EC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ab/>
      </w:r>
      <w:r w:rsidRPr="00B80ECC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يستغرق تقديم هذه الدورة </w:t>
      </w:r>
      <w:r w:rsidRPr="00B80ECC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الخاصة بالمحادثة ستة</w:t>
      </w:r>
      <w:r w:rsidRPr="00B80ECC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 (</w:t>
      </w:r>
      <w:r w:rsidRPr="00B80ECC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6</w:t>
      </w:r>
      <w:r w:rsidRPr="00B80ECC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 xml:space="preserve">) </w:t>
      </w:r>
      <w:r w:rsidRPr="00B80ECC">
        <w:rPr>
          <w:rFonts w:ascii="Times New Roman" w:eastAsia="Times New Roman" w:hAnsi="Times New Roman" w:cs="Times New Roman" w:hint="cs"/>
          <w:sz w:val="28"/>
          <w:szCs w:val="28"/>
          <w:rtl/>
        </w:rPr>
        <w:t>أيام تدريبية</w:t>
      </w:r>
      <w:r w:rsidRPr="00B80ECC">
        <w:rPr>
          <w:rFonts w:ascii="Times New Roman" w:eastAsia="Times New Roman" w:hAnsi="Times New Roman" w:cs="Times New Roman"/>
          <w:sz w:val="28"/>
          <w:szCs w:val="28"/>
          <w:rtl/>
        </w:rPr>
        <w:t xml:space="preserve"> ، بواقع  ثلاث (3) ساعات لكل مرحلة؛ لتصبح مدة البرنامج (</w:t>
      </w:r>
      <w:r w:rsidRPr="00B80ECC">
        <w:rPr>
          <w:rFonts w:ascii="Times New Roman" w:eastAsia="Times New Roman" w:hAnsi="Times New Roman" w:cs="Times New Roman" w:hint="cs"/>
          <w:sz w:val="28"/>
          <w:szCs w:val="28"/>
          <w:rtl/>
        </w:rPr>
        <w:t>18</w:t>
      </w:r>
      <w:r w:rsidRPr="00B80ECC">
        <w:rPr>
          <w:rFonts w:ascii="Times New Roman" w:eastAsia="Times New Roman" w:hAnsi="Times New Roman" w:cs="Times New Roman"/>
          <w:sz w:val="28"/>
          <w:szCs w:val="28"/>
          <w:rtl/>
        </w:rPr>
        <w:t>) ساعة تدريبية، يحصل بعدها المتدرب على شهادة معتمد</w:t>
      </w:r>
      <w:r w:rsidRPr="00B80ECC">
        <w:rPr>
          <w:rFonts w:ascii="Times New Roman" w:eastAsia="Times New Roman" w:hAnsi="Times New Roman" w:cs="Times New Roman" w:hint="cs"/>
          <w:sz w:val="28"/>
          <w:szCs w:val="28"/>
          <w:rtl/>
        </w:rPr>
        <w:t>ة</w:t>
      </w:r>
      <w:r w:rsidRPr="00B80ECC">
        <w:rPr>
          <w:rFonts w:ascii="Times New Roman" w:eastAsia="Times New Roman" w:hAnsi="Times New Roman" w:cs="Times New Roman"/>
          <w:sz w:val="28"/>
          <w:szCs w:val="28"/>
          <w:rtl/>
        </w:rPr>
        <w:t xml:space="preserve"> بعد اجتيازه الامتحان النهائي</w:t>
      </w:r>
    </w:p>
    <w:p w:rsidR="00E81626" w:rsidRDefault="00E81626" w:rsidP="00B80ECC"/>
    <w:sectPr w:rsidR="00E81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A9C"/>
    <w:rsid w:val="008A2A9C"/>
    <w:rsid w:val="00B80ECC"/>
    <w:rsid w:val="00E8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> 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2025-12-16T17:02:00Z</dcterms:created>
  <dcterms:modified xsi:type="dcterms:W3CDTF">2025-12-16T17:03:00Z</dcterms:modified>
</cp:coreProperties>
</file>